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2614F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D2614F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2614F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D2614F">
        <w:rPr>
          <w:rFonts w:cs="Arial"/>
          <w:b/>
          <w:szCs w:val="28"/>
        </w:rPr>
        <w:t>679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E4655">
        <w:rPr>
          <w:b/>
          <w:szCs w:val="28"/>
        </w:rPr>
        <w:t>Юлии Юрьевны Фомишиной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457AAE">
        <w:rPr>
          <w:b/>
          <w:szCs w:val="28"/>
        </w:rPr>
        <w:t>Новолеушковского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9E4655">
        <w:rPr>
          <w:szCs w:val="28"/>
        </w:rPr>
        <w:t>Юлия Юрьевна Фомишина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9E465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Ю.Ю. Фомишина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E4655">
        <w:rPr>
          <w:szCs w:val="28"/>
        </w:rPr>
        <w:t>Ю.Ю. Фомишиной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E4655">
        <w:rPr>
          <w:szCs w:val="28"/>
        </w:rPr>
        <w:t>Юлию Юрьевну Фомишину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9E4655">
        <w:rPr>
          <w:szCs w:val="28"/>
        </w:rPr>
        <w:t>89</w:t>
      </w:r>
      <w:r>
        <w:rPr>
          <w:szCs w:val="28"/>
        </w:rPr>
        <w:t xml:space="preserve"> года рождения, </w:t>
      </w:r>
      <w:r w:rsidR="009E4655">
        <w:rPr>
          <w:szCs w:val="28"/>
        </w:rPr>
        <w:t>инспектора отдела кадров общества с ограниченной ответственностью «Новолеушковский завод строительных материалов»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9E4655">
        <w:rPr>
          <w:szCs w:val="28"/>
        </w:rPr>
        <w:t>Ю.Ю. Фомишиной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E67D4"/>
    <w:rsid w:val="00705E56"/>
    <w:rsid w:val="00774C53"/>
    <w:rsid w:val="009E4655"/>
    <w:rsid w:val="00D21FA9"/>
    <w:rsid w:val="00D2614F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2020-01-13T08:15:00Z</dcterms:modified>
</cp:coreProperties>
</file>